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B5086" w14:textId="77777777" w:rsidR="00890138" w:rsidRPr="00FA006D" w:rsidRDefault="00890138" w:rsidP="00890138">
      <w:pPr>
        <w:pStyle w:val="NoSpacing"/>
        <w:rPr>
          <w:rFonts w:ascii="Arial" w:hAnsi="Arial" w:cs="Arial"/>
          <w:color w:val="000000" w:themeColor="text1"/>
          <w:sz w:val="24"/>
          <w:szCs w:val="24"/>
        </w:rPr>
      </w:pPr>
      <w:bookmarkStart w:id="0" w:name="_GoBack"/>
      <w:bookmarkEnd w:id="0"/>
    </w:p>
    <w:p w14:paraId="12BD0378" w14:textId="77777777" w:rsidR="00246CC2" w:rsidRPr="00FA006D" w:rsidRDefault="00246CC2" w:rsidP="00246CC2">
      <w:pPr>
        <w:pStyle w:val="NoSpacing"/>
        <w:rPr>
          <w:rFonts w:ascii="Arial" w:hAnsi="Arial" w:cs="Arial"/>
          <w:color w:val="000000" w:themeColor="text1"/>
          <w:sz w:val="24"/>
          <w:szCs w:val="24"/>
        </w:rPr>
      </w:pPr>
    </w:p>
    <w:p w14:paraId="783ABD73" w14:textId="77777777" w:rsidR="00675CC0" w:rsidRPr="00FA006D" w:rsidRDefault="00675CC0" w:rsidP="00F250D2">
      <w:pPr>
        <w:pStyle w:val="NoSpacing"/>
        <w:rPr>
          <w:rFonts w:ascii="Arial" w:hAnsi="Arial" w:cs="Arial"/>
          <w:b/>
          <w:bCs/>
          <w:color w:val="000000" w:themeColor="text1"/>
          <w:sz w:val="24"/>
          <w:szCs w:val="24"/>
        </w:rPr>
      </w:pPr>
    </w:p>
    <w:p w14:paraId="0082E116" w14:textId="77777777" w:rsidR="00675CC0" w:rsidRPr="00FA006D" w:rsidRDefault="00675CC0" w:rsidP="00F250D2">
      <w:pPr>
        <w:pStyle w:val="NoSpacing"/>
        <w:rPr>
          <w:rFonts w:ascii="Arial" w:hAnsi="Arial" w:cs="Arial"/>
          <w:b/>
          <w:bCs/>
          <w:color w:val="000000" w:themeColor="text1"/>
          <w:sz w:val="24"/>
          <w:szCs w:val="24"/>
        </w:rPr>
      </w:pPr>
    </w:p>
    <w:p w14:paraId="7CCB4AF5" w14:textId="3FA443BE" w:rsidR="00793B98" w:rsidRPr="00FA006D" w:rsidRDefault="008730C9" w:rsidP="001C4401">
      <w:pPr>
        <w:pStyle w:val="NoSpacing"/>
        <w:pBdr>
          <w:bottom w:val="single" w:sz="12" w:space="1" w:color="auto"/>
        </w:pBdr>
        <w:outlineLvl w:val="0"/>
        <w:rPr>
          <w:rFonts w:ascii="Arial" w:hAnsi="Arial" w:cs="Arial"/>
          <w:b/>
          <w:bCs/>
          <w:i/>
          <w:color w:val="000000" w:themeColor="text1"/>
          <w:sz w:val="24"/>
          <w:szCs w:val="24"/>
        </w:rPr>
      </w:pPr>
      <w:r>
        <w:rPr>
          <w:rFonts w:ascii="Arial" w:hAnsi="Arial" w:cs="Arial"/>
          <w:b/>
          <w:bCs/>
          <w:i/>
          <w:color w:val="000000" w:themeColor="text1"/>
          <w:sz w:val="24"/>
          <w:szCs w:val="24"/>
        </w:rPr>
        <w:t>Persona Homes</w:t>
      </w:r>
    </w:p>
    <w:p w14:paraId="22EF6AA0" w14:textId="095EBA6B" w:rsidR="00793B98" w:rsidRPr="00FA006D" w:rsidRDefault="00793B98" w:rsidP="001C4401">
      <w:pPr>
        <w:pStyle w:val="NoSpacing"/>
        <w:pBdr>
          <w:bottom w:val="single" w:sz="12" w:space="1" w:color="auto"/>
        </w:pBdr>
        <w:outlineLvl w:val="0"/>
        <w:rPr>
          <w:rFonts w:ascii="Arial" w:hAnsi="Arial" w:cs="Arial"/>
          <w:bCs/>
          <w:color w:val="000000" w:themeColor="text1"/>
          <w:sz w:val="24"/>
          <w:szCs w:val="24"/>
        </w:rPr>
      </w:pPr>
    </w:p>
    <w:p w14:paraId="29075E5A" w14:textId="24BF6FCA" w:rsidR="00793B98" w:rsidRPr="00FA006D" w:rsidRDefault="00793B98" w:rsidP="00793B98">
      <w:pPr>
        <w:rPr>
          <w:rFonts w:ascii="Arial" w:hAnsi="Arial" w:cs="Arial"/>
          <w:color w:val="000000" w:themeColor="text1"/>
          <w:sz w:val="24"/>
          <w:szCs w:val="24"/>
        </w:rPr>
      </w:pPr>
    </w:p>
    <w:p w14:paraId="51F21455" w14:textId="77777777" w:rsidR="001C1743" w:rsidRPr="001C1743" w:rsidRDefault="001C1743" w:rsidP="001C1743">
      <w:pPr>
        <w:pStyle w:val="NoSpacing"/>
        <w:outlineLvl w:val="0"/>
        <w:rPr>
          <w:rFonts w:ascii="Arial" w:hAnsi="Arial" w:cs="Arial"/>
          <w:bCs/>
          <w:color w:val="000000" w:themeColor="text1"/>
          <w:sz w:val="24"/>
          <w:szCs w:val="24"/>
        </w:rPr>
      </w:pPr>
    </w:p>
    <w:p w14:paraId="2B4B1EF7" w14:textId="331D1348" w:rsidR="00F536D0" w:rsidRDefault="00786D9D" w:rsidP="00C053E2">
      <w:pPr>
        <w:pStyle w:val="NoSpacing"/>
        <w:spacing w:line="276" w:lineRule="auto"/>
        <w:outlineLvl w:val="0"/>
        <w:rPr>
          <w:rFonts w:ascii="Arial" w:hAnsi="Arial" w:cs="Arial"/>
          <w:b/>
          <w:bCs/>
          <w:color w:val="000000" w:themeColor="text1"/>
          <w:sz w:val="24"/>
          <w:szCs w:val="24"/>
        </w:rPr>
      </w:pPr>
      <w:r w:rsidRPr="00693659">
        <w:rPr>
          <w:rFonts w:ascii="Arial" w:hAnsi="Arial" w:cs="Arial"/>
          <w:b/>
          <w:bCs/>
          <w:color w:val="000000" w:themeColor="text1"/>
          <w:sz w:val="24"/>
          <w:szCs w:val="24"/>
        </w:rPr>
        <w:t>October:</w:t>
      </w:r>
      <w:r w:rsidRPr="00693659">
        <w:rPr>
          <w:rFonts w:ascii="Arial" w:hAnsi="Arial" w:cs="Arial"/>
          <w:b/>
          <w:bCs/>
          <w:color w:val="000000" w:themeColor="text1"/>
          <w:sz w:val="24"/>
          <w:szCs w:val="24"/>
        </w:rPr>
        <w:tab/>
        <w:t>Building in a school zone – is it a worthy investment?</w:t>
      </w:r>
    </w:p>
    <w:p w14:paraId="7D798DC4" w14:textId="77777777" w:rsidR="00693659" w:rsidRPr="00693659" w:rsidRDefault="00693659" w:rsidP="00C053E2">
      <w:pPr>
        <w:pStyle w:val="NoSpacing"/>
        <w:spacing w:line="276" w:lineRule="auto"/>
        <w:outlineLvl w:val="0"/>
        <w:rPr>
          <w:rFonts w:ascii="Arial" w:hAnsi="Arial" w:cs="Arial"/>
          <w:b/>
          <w:bCs/>
          <w:color w:val="000000" w:themeColor="text1"/>
          <w:sz w:val="24"/>
          <w:szCs w:val="24"/>
        </w:rPr>
      </w:pPr>
    </w:p>
    <w:p w14:paraId="2575AE41" w14:textId="315134B8" w:rsidR="00786D9D" w:rsidRDefault="00786D9D" w:rsidP="00C053E2">
      <w:pPr>
        <w:pStyle w:val="NoSpacing"/>
        <w:spacing w:line="276" w:lineRule="auto"/>
        <w:outlineLvl w:val="0"/>
        <w:rPr>
          <w:rFonts w:ascii="Arial" w:hAnsi="Arial" w:cs="Arial"/>
          <w:bCs/>
          <w:color w:val="000000" w:themeColor="text1"/>
          <w:sz w:val="24"/>
          <w:szCs w:val="24"/>
        </w:rPr>
      </w:pPr>
    </w:p>
    <w:p w14:paraId="3F3AB565" w14:textId="77777777"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Selecting the right location is one of the most fundamental aspects of home building. For some, the appeal may lie in building in established school zones. Apart from the prospect of being able to send your children to a renowned school, there is more than meets the eye with this decision.</w:t>
      </w:r>
    </w:p>
    <w:p w14:paraId="4A4DB8F6"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22BD83F8" w14:textId="77777777"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Thus, it comes as no surprise when a positive correlation is found between sought-after school zones and higher property prices! In fact, the market has seen vendors benefiting from selling their homes in such areas.</w:t>
      </w:r>
    </w:p>
    <w:p w14:paraId="5B7C8953"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53AD12E3" w14:textId="31E9BC5C"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Let us use one of the top performing public schools in the state as an example. Known to many, Rossmoyne Senior High School has fetched high acclaim for its academic achievement. Following the growing popularity of this school, the suburbs situ</w:t>
      </w:r>
      <w:r>
        <w:rPr>
          <w:rFonts w:ascii="Helvetica" w:hAnsi="Helvetica" w:cs="Helvetica"/>
          <w:color w:val="353535"/>
          <w:sz w:val="24"/>
          <w:szCs w:val="24"/>
        </w:rPr>
        <w:t>ated within its catchment area –</w:t>
      </w:r>
      <w:r w:rsidRPr="00692B3E">
        <w:rPr>
          <w:rFonts w:ascii="Helvetica" w:hAnsi="Helvetica" w:cs="Helvetica"/>
          <w:color w:val="353535"/>
          <w:sz w:val="24"/>
          <w:szCs w:val="24"/>
        </w:rPr>
        <w:t xml:space="preserve"> such as Bateman, Brentwood, Bull Creek, </w:t>
      </w:r>
      <w:proofErr w:type="spellStart"/>
      <w:r w:rsidRPr="00692B3E">
        <w:rPr>
          <w:rFonts w:ascii="Helvetica" w:hAnsi="Helvetica" w:cs="Helvetica"/>
          <w:color w:val="353535"/>
          <w:sz w:val="24"/>
          <w:szCs w:val="24"/>
        </w:rPr>
        <w:t>Oberthur</w:t>
      </w:r>
      <w:proofErr w:type="spellEnd"/>
      <w:r w:rsidRPr="00692B3E">
        <w:rPr>
          <w:rFonts w:ascii="Helvetica" w:hAnsi="Helvetica" w:cs="Helvetica"/>
          <w:color w:val="353535"/>
          <w:sz w:val="24"/>
          <w:szCs w:val="24"/>
        </w:rPr>
        <w:t>, R</w:t>
      </w:r>
      <w:r>
        <w:rPr>
          <w:rFonts w:ascii="Helvetica" w:hAnsi="Helvetica" w:cs="Helvetica"/>
          <w:color w:val="353535"/>
          <w:sz w:val="24"/>
          <w:szCs w:val="24"/>
        </w:rPr>
        <w:t>iverton, Shelley and Willetton –</w:t>
      </w:r>
      <w:r w:rsidRPr="00692B3E">
        <w:rPr>
          <w:rFonts w:ascii="Helvetica" w:hAnsi="Helvetica" w:cs="Helvetica"/>
          <w:color w:val="353535"/>
          <w:sz w:val="24"/>
          <w:szCs w:val="24"/>
        </w:rPr>
        <w:t xml:space="preserve"> have observed a steady rise in capital growth over the past decade. Moreover, these property values are much higher compared to those in neighbouring city councils. Yet why is this so?</w:t>
      </w:r>
    </w:p>
    <w:p w14:paraId="31BA7139"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58965A9E" w14:textId="7E6DE480"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 xml:space="preserve">Digging deeper than this is the motivation behind buyers in these specific areas. For most parents, providing their children with the best education is not </w:t>
      </w:r>
      <w:r>
        <w:rPr>
          <w:rFonts w:ascii="Helvetica" w:hAnsi="Helvetica" w:cs="Helvetica"/>
          <w:color w:val="353535"/>
          <w:sz w:val="24"/>
          <w:szCs w:val="24"/>
        </w:rPr>
        <w:t>something to be compromised on –</w:t>
      </w:r>
      <w:r w:rsidRPr="00692B3E">
        <w:rPr>
          <w:rFonts w:ascii="Helvetica" w:hAnsi="Helvetica" w:cs="Helvetica"/>
          <w:color w:val="353535"/>
          <w:sz w:val="24"/>
          <w:szCs w:val="24"/>
        </w:rPr>
        <w:t xml:space="preserve"> and this principle holds true for people of all backgrounds. Whether a family has raised their children here or immigrated to Perth recently, proximity to educational institutions is one of the most influential factors during the property search. </w:t>
      </w:r>
    </w:p>
    <w:p w14:paraId="1B1F411C"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19117D41" w14:textId="6B09BFDF"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 xml:space="preserve">Moreover, forking out costs for a home near top-performing schools can prove to be one of the better lucrative decisions for your child. With children spending more than 30 hours a week at school, kids </w:t>
      </w:r>
      <w:r>
        <w:rPr>
          <w:rFonts w:ascii="Helvetica" w:hAnsi="Helvetica" w:cs="Helvetica"/>
          <w:color w:val="353535"/>
          <w:sz w:val="24"/>
          <w:szCs w:val="24"/>
        </w:rPr>
        <w:t>can benefit from living nearby –</w:t>
      </w:r>
      <w:r w:rsidRPr="00692B3E">
        <w:rPr>
          <w:rFonts w:ascii="Helvetica" w:hAnsi="Helvetica" w:cs="Helvetica"/>
          <w:color w:val="353535"/>
          <w:sz w:val="24"/>
          <w:szCs w:val="24"/>
        </w:rPr>
        <w:t xml:space="preserve"> and not to mention, let’s factor in the potential savings in transport costs. Children can similarly enjoy spending their adolescent years being in touch with the local community and their peers.</w:t>
      </w:r>
    </w:p>
    <w:p w14:paraId="4EFEF54A"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2614E715" w14:textId="77777777"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 xml:space="preserve">In terms of educational costs, there is a good reason as to why it is worth investing in and building in a school zone. According to the Australian Scholarships Group, </w:t>
      </w:r>
      <w:r w:rsidRPr="00692B3E">
        <w:rPr>
          <w:rFonts w:ascii="Helvetica" w:hAnsi="Helvetica" w:cs="Helvetica"/>
          <w:color w:val="353535"/>
          <w:sz w:val="24"/>
          <w:szCs w:val="24"/>
        </w:rPr>
        <w:lastRenderedPageBreak/>
        <w:t>Western Australia has been named as one of the most affordable states for school education - which remains a great incentive for families everywhere to flock to Perth. This research further shows that the average cost of sending a child to a Perth public school is $54,766, which is approximately $11,500 lower than the national metropolitan average. A significant difference indeed.</w:t>
      </w:r>
    </w:p>
    <w:p w14:paraId="0AF1EA3F"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7DB42FA6" w14:textId="77777777"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As such, building in a school zone can be an incredibly strategic move. Not only will you and your family be able to enjoy the convenience and proximity of an established school zone, but you can also look forward to a substantial return-on-investment for when you choose to sell your home in the future. As Domain has revealed, properties located in a good school catchment area can fetch 10% to 15% worth more in price.</w:t>
      </w:r>
    </w:p>
    <w:p w14:paraId="0494FF6D"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63179F7C" w14:textId="77777777"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 xml:space="preserve">With this in mind, we are a luxury custom home builder in Perth set on helping you achieve your house dreams in these prized areas. One might notice that some properties in these precincts can fall short on their aesthetic appeal or design, as they rely on school catchment zones to lift up their property values. However, a custom-built luxury home and enviable location don’t have to be mutually exclusive. </w:t>
      </w:r>
    </w:p>
    <w:p w14:paraId="1C4E3C4E"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006C312A" w14:textId="7E3C609F"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At Persona Homes, we know this best. Let us help you build your dream home from scratch with no compromise to your tastes. The best part is that we charge no additional costs for customising your home. If yo</w:t>
      </w:r>
      <w:r>
        <w:rPr>
          <w:rFonts w:ascii="Helvetica" w:hAnsi="Helvetica" w:cs="Helvetica"/>
          <w:color w:val="353535"/>
          <w:sz w:val="24"/>
          <w:szCs w:val="24"/>
        </w:rPr>
        <w:t xml:space="preserve">u are seeking a quality build – </w:t>
      </w:r>
      <w:r w:rsidRPr="00692B3E">
        <w:rPr>
          <w:rFonts w:ascii="Helvetica" w:hAnsi="Helvetica" w:cs="Helvetica"/>
          <w:color w:val="353535"/>
          <w:sz w:val="24"/>
          <w:szCs w:val="24"/>
        </w:rPr>
        <w:t>that will stand out on the street and last</w:t>
      </w:r>
      <w:r>
        <w:rPr>
          <w:rFonts w:ascii="Helvetica" w:hAnsi="Helvetica" w:cs="Helvetica"/>
          <w:color w:val="353535"/>
          <w:sz w:val="24"/>
          <w:szCs w:val="24"/>
        </w:rPr>
        <w:t xml:space="preserve"> for many, many years to come – </w:t>
      </w:r>
      <w:r w:rsidRPr="00692B3E">
        <w:rPr>
          <w:rFonts w:ascii="Helvetica" w:hAnsi="Helvetica" w:cs="Helvetica"/>
          <w:color w:val="353535"/>
          <w:sz w:val="24"/>
          <w:szCs w:val="24"/>
        </w:rPr>
        <w:t>we implore you to get in touch with our experienced team today.</w:t>
      </w:r>
    </w:p>
    <w:p w14:paraId="51A6CDE8"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07361939" w14:textId="77777777" w:rsidR="00692B3E" w:rsidRPr="00692B3E" w:rsidRDefault="00692B3E" w:rsidP="00692B3E">
      <w:pPr>
        <w:pStyle w:val="NoSpacing"/>
        <w:spacing w:line="276" w:lineRule="auto"/>
        <w:outlineLvl w:val="0"/>
        <w:rPr>
          <w:rFonts w:ascii="Helvetica" w:hAnsi="Helvetica" w:cs="Helvetica"/>
          <w:color w:val="353535"/>
          <w:sz w:val="24"/>
          <w:szCs w:val="24"/>
        </w:rPr>
      </w:pPr>
      <w:r w:rsidRPr="00692B3E">
        <w:rPr>
          <w:rFonts w:ascii="Helvetica" w:hAnsi="Helvetica" w:cs="Helvetica"/>
          <w:color w:val="353535"/>
          <w:sz w:val="24"/>
          <w:szCs w:val="24"/>
        </w:rPr>
        <w:t>Once we have discussed your initial plans, we would love to provide you with a written quote.</w:t>
      </w:r>
    </w:p>
    <w:p w14:paraId="417259C7" w14:textId="77777777" w:rsidR="00692B3E" w:rsidRPr="00692B3E" w:rsidRDefault="00692B3E" w:rsidP="00692B3E">
      <w:pPr>
        <w:pStyle w:val="NoSpacing"/>
        <w:spacing w:line="276" w:lineRule="auto"/>
        <w:outlineLvl w:val="0"/>
        <w:rPr>
          <w:rFonts w:ascii="Helvetica" w:hAnsi="Helvetica" w:cs="Helvetica"/>
          <w:color w:val="353535"/>
          <w:sz w:val="24"/>
          <w:szCs w:val="24"/>
        </w:rPr>
      </w:pPr>
    </w:p>
    <w:p w14:paraId="0225A76D" w14:textId="77777777" w:rsidR="00692B3E" w:rsidRPr="003932F2" w:rsidRDefault="00692B3E" w:rsidP="00C053E2">
      <w:pPr>
        <w:pStyle w:val="NoSpacing"/>
        <w:spacing w:line="276" w:lineRule="auto"/>
        <w:outlineLvl w:val="0"/>
        <w:rPr>
          <w:rFonts w:ascii="Helvetica" w:hAnsi="Helvetica" w:cs="Helvetica"/>
          <w:color w:val="353535"/>
          <w:sz w:val="24"/>
          <w:szCs w:val="24"/>
        </w:rPr>
      </w:pPr>
    </w:p>
    <w:sectPr w:rsidR="00692B3E" w:rsidRPr="003932F2">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D8BCA" w14:textId="77777777" w:rsidR="005968BB" w:rsidRDefault="005968BB" w:rsidP="0041327A">
      <w:r>
        <w:separator/>
      </w:r>
    </w:p>
  </w:endnote>
  <w:endnote w:type="continuationSeparator" w:id="0">
    <w:p w14:paraId="2C28DB44" w14:textId="77777777" w:rsidR="005968BB" w:rsidRDefault="005968BB" w:rsidP="0041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78676" w14:textId="77777777" w:rsidR="005968BB" w:rsidRDefault="005968BB" w:rsidP="0041327A">
      <w:r>
        <w:separator/>
      </w:r>
    </w:p>
  </w:footnote>
  <w:footnote w:type="continuationSeparator" w:id="0">
    <w:p w14:paraId="044E3F98" w14:textId="77777777" w:rsidR="005968BB" w:rsidRDefault="005968BB" w:rsidP="00413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D19B" w14:textId="77777777" w:rsidR="0041327A" w:rsidRDefault="00890138">
    <w:pPr>
      <w:spacing w:line="264" w:lineRule="auto"/>
    </w:pPr>
    <w:r>
      <w:rPr>
        <w:noProof/>
        <w:color w:val="000000"/>
        <w:lang w:eastAsia="en-AU"/>
      </w:rPr>
      <w:drawing>
        <wp:anchor distT="0" distB="0" distL="114300" distR="114300" simplePos="0" relativeHeight="251660288" behindDoc="1" locked="0" layoutInCell="1" allowOverlap="1" wp14:anchorId="7A224E72" wp14:editId="11285F1B">
          <wp:simplePos x="0" y="0"/>
          <wp:positionH relativeFrom="column">
            <wp:posOffset>5166899</wp:posOffset>
          </wp:positionH>
          <wp:positionV relativeFrom="paragraph">
            <wp:posOffset>-27305</wp:posOffset>
          </wp:positionV>
          <wp:extent cx="1017270" cy="1198880"/>
          <wp:effectExtent l="0" t="0" r="0" b="1270"/>
          <wp:wrapTight wrapText="bothSides">
            <wp:wrapPolygon edited="0">
              <wp:start x="5258" y="0"/>
              <wp:lineTo x="0" y="2403"/>
              <wp:lineTo x="0" y="21280"/>
              <wp:lineTo x="21034" y="21280"/>
              <wp:lineTo x="21034" y="2403"/>
              <wp:lineTo x="15775" y="0"/>
              <wp:lineTo x="5258"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C.png"/>
                  <pic:cNvPicPr/>
                </pic:nvPicPr>
                <pic:blipFill>
                  <a:blip r:embed="rId1">
                    <a:extLst>
                      <a:ext uri="{28A0092B-C50C-407E-A947-70E740481C1C}">
                        <a14:useLocalDpi xmlns:a14="http://schemas.microsoft.com/office/drawing/2010/main" val="0"/>
                      </a:ext>
                    </a:extLst>
                  </a:blip>
                  <a:stretch>
                    <a:fillRect/>
                  </a:stretch>
                </pic:blipFill>
                <pic:spPr>
                  <a:xfrm>
                    <a:off x="0" y="0"/>
                    <a:ext cx="1017270" cy="1198880"/>
                  </a:xfrm>
                  <a:prstGeom prst="rect">
                    <a:avLst/>
                  </a:prstGeom>
                </pic:spPr>
              </pic:pic>
            </a:graphicData>
          </a:graphic>
          <wp14:sizeRelH relativeFrom="page">
            <wp14:pctWidth>0</wp14:pctWidth>
          </wp14:sizeRelH>
          <wp14:sizeRelV relativeFrom="page">
            <wp14:pctHeight>0</wp14:pctHeight>
          </wp14:sizeRelV>
        </wp:anchor>
      </w:drawing>
    </w:r>
    <w:r w:rsidR="0041327A">
      <w:rPr>
        <w:noProof/>
        <w:color w:val="000000"/>
        <w:lang w:eastAsia="en-AU"/>
      </w:rPr>
      <w:t xml:space="preserve">                                                                                                                                                        </w:t>
    </w:r>
    <w:r w:rsidR="0041327A">
      <w:rPr>
        <w:noProof/>
        <w:color w:val="000000"/>
        <w:lang w:eastAsia="en-AU"/>
      </w:rPr>
      <mc:AlternateContent>
        <mc:Choice Requires="wps">
          <w:drawing>
            <wp:anchor distT="0" distB="0" distL="114300" distR="114300" simplePos="0" relativeHeight="251659264" behindDoc="0" locked="0" layoutInCell="1" allowOverlap="1" wp14:anchorId="54D553AB" wp14:editId="16F79E31">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9D494D"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p>
  <w:p w14:paraId="074FEE58" w14:textId="77777777" w:rsidR="0041327A" w:rsidRDefault="004132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D21FD"/>
    <w:multiLevelType w:val="hybridMultilevel"/>
    <w:tmpl w:val="5CF24954"/>
    <w:lvl w:ilvl="0" w:tplc="C92C569E">
      <w:start w:val="140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9563AD6"/>
    <w:multiLevelType w:val="hybridMultilevel"/>
    <w:tmpl w:val="DBB40AD4"/>
    <w:lvl w:ilvl="0" w:tplc="2CB0C9E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A5C7330"/>
    <w:multiLevelType w:val="hybridMultilevel"/>
    <w:tmpl w:val="6FBE40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A5C41F3"/>
    <w:multiLevelType w:val="hybridMultilevel"/>
    <w:tmpl w:val="9BEACF8E"/>
    <w:lvl w:ilvl="0" w:tplc="0C090019">
      <w:start w:val="1"/>
      <w:numFmt w:val="lowerLetter"/>
      <w:lvlText w:val="%1."/>
      <w:lvlJc w:val="lef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4" w15:restartNumberingAfterBreak="0">
    <w:nsid w:val="3DBD4634"/>
    <w:multiLevelType w:val="multilevel"/>
    <w:tmpl w:val="D654EDB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A7C485E"/>
    <w:multiLevelType w:val="hybridMultilevel"/>
    <w:tmpl w:val="7E2244BC"/>
    <w:lvl w:ilvl="0" w:tplc="C92C569E">
      <w:start w:val="140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E282A3B"/>
    <w:multiLevelType w:val="hybridMultilevel"/>
    <w:tmpl w:val="5C4C4006"/>
    <w:lvl w:ilvl="0" w:tplc="E9CAAB20">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3012171"/>
    <w:multiLevelType w:val="hybridMultilevel"/>
    <w:tmpl w:val="69E85B3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5B687890"/>
    <w:multiLevelType w:val="hybridMultilevel"/>
    <w:tmpl w:val="0D4EECF2"/>
    <w:lvl w:ilvl="0" w:tplc="C92C569E">
      <w:start w:val="140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1CC6572"/>
    <w:multiLevelType w:val="hybridMultilevel"/>
    <w:tmpl w:val="E41A468A"/>
    <w:lvl w:ilvl="0" w:tplc="2CB0C9E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2F97DE1"/>
    <w:multiLevelType w:val="hybridMultilevel"/>
    <w:tmpl w:val="849A799A"/>
    <w:lvl w:ilvl="0" w:tplc="C92C569E">
      <w:start w:val="140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E8176F9"/>
    <w:multiLevelType w:val="hybridMultilevel"/>
    <w:tmpl w:val="175435CA"/>
    <w:lvl w:ilvl="0" w:tplc="2CB0C9E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0"/>
  </w:num>
  <w:num w:numId="5">
    <w:abstractNumId w:val="5"/>
  </w:num>
  <w:num w:numId="6">
    <w:abstractNumId w:val="1"/>
  </w:num>
  <w:num w:numId="7">
    <w:abstractNumId w:val="11"/>
  </w:num>
  <w:num w:numId="8">
    <w:abstractNumId w:val="4"/>
  </w:num>
  <w:num w:numId="9">
    <w:abstractNumId w:val="6"/>
  </w:num>
  <w:num w:numId="10">
    <w:abstractNumId w:val="7"/>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8A"/>
    <w:rsid w:val="00001171"/>
    <w:rsid w:val="00001A40"/>
    <w:rsid w:val="00002538"/>
    <w:rsid w:val="000113D5"/>
    <w:rsid w:val="00017326"/>
    <w:rsid w:val="00021EDD"/>
    <w:rsid w:val="00022EA9"/>
    <w:rsid w:val="00023340"/>
    <w:rsid w:val="0002575E"/>
    <w:rsid w:val="00033135"/>
    <w:rsid w:val="000340C6"/>
    <w:rsid w:val="0004091E"/>
    <w:rsid w:val="00040A51"/>
    <w:rsid w:val="00044451"/>
    <w:rsid w:val="0005238B"/>
    <w:rsid w:val="000553EB"/>
    <w:rsid w:val="00055581"/>
    <w:rsid w:val="00063BC4"/>
    <w:rsid w:val="000654A2"/>
    <w:rsid w:val="000660A0"/>
    <w:rsid w:val="00070AD3"/>
    <w:rsid w:val="00076D11"/>
    <w:rsid w:val="000819C8"/>
    <w:rsid w:val="00082FB3"/>
    <w:rsid w:val="00091E05"/>
    <w:rsid w:val="00094240"/>
    <w:rsid w:val="00094287"/>
    <w:rsid w:val="00096E18"/>
    <w:rsid w:val="000A3279"/>
    <w:rsid w:val="000A40A3"/>
    <w:rsid w:val="000A5538"/>
    <w:rsid w:val="000A5C1C"/>
    <w:rsid w:val="000B08BE"/>
    <w:rsid w:val="000B0BC7"/>
    <w:rsid w:val="000C4702"/>
    <w:rsid w:val="000C49DA"/>
    <w:rsid w:val="000D0112"/>
    <w:rsid w:val="000D0A6A"/>
    <w:rsid w:val="000D0C82"/>
    <w:rsid w:val="000D1CCD"/>
    <w:rsid w:val="000D7891"/>
    <w:rsid w:val="000E2805"/>
    <w:rsid w:val="000E61B7"/>
    <w:rsid w:val="000E6EF3"/>
    <w:rsid w:val="000F2044"/>
    <w:rsid w:val="000F2CB7"/>
    <w:rsid w:val="000F3934"/>
    <w:rsid w:val="000F67DC"/>
    <w:rsid w:val="00103A62"/>
    <w:rsid w:val="00105927"/>
    <w:rsid w:val="00106083"/>
    <w:rsid w:val="0010677F"/>
    <w:rsid w:val="0010707E"/>
    <w:rsid w:val="001120C7"/>
    <w:rsid w:val="001148DF"/>
    <w:rsid w:val="001208A6"/>
    <w:rsid w:val="00120EF1"/>
    <w:rsid w:val="00126499"/>
    <w:rsid w:val="00126954"/>
    <w:rsid w:val="00133F0C"/>
    <w:rsid w:val="00134246"/>
    <w:rsid w:val="001369CF"/>
    <w:rsid w:val="00136B8C"/>
    <w:rsid w:val="0014350B"/>
    <w:rsid w:val="00147613"/>
    <w:rsid w:val="00150DD7"/>
    <w:rsid w:val="001543EE"/>
    <w:rsid w:val="00156621"/>
    <w:rsid w:val="00156684"/>
    <w:rsid w:val="00156C80"/>
    <w:rsid w:val="001629E3"/>
    <w:rsid w:val="00165365"/>
    <w:rsid w:val="00165DF3"/>
    <w:rsid w:val="001708A3"/>
    <w:rsid w:val="001748B9"/>
    <w:rsid w:val="0017764D"/>
    <w:rsid w:val="001812F5"/>
    <w:rsid w:val="00182DFF"/>
    <w:rsid w:val="00183619"/>
    <w:rsid w:val="00184B62"/>
    <w:rsid w:val="00190E26"/>
    <w:rsid w:val="001967E1"/>
    <w:rsid w:val="001A0678"/>
    <w:rsid w:val="001A5985"/>
    <w:rsid w:val="001B4343"/>
    <w:rsid w:val="001B53C9"/>
    <w:rsid w:val="001B7479"/>
    <w:rsid w:val="001B79E3"/>
    <w:rsid w:val="001C0D1B"/>
    <w:rsid w:val="001C1743"/>
    <w:rsid w:val="001C4401"/>
    <w:rsid w:val="001C5C2B"/>
    <w:rsid w:val="001C6E9D"/>
    <w:rsid w:val="001D03F8"/>
    <w:rsid w:val="001D2C13"/>
    <w:rsid w:val="001D3FEA"/>
    <w:rsid w:val="001D7846"/>
    <w:rsid w:val="001D7CDE"/>
    <w:rsid w:val="001E4BC0"/>
    <w:rsid w:val="001E7B88"/>
    <w:rsid w:val="001F3544"/>
    <w:rsid w:val="001F44AF"/>
    <w:rsid w:val="001F7139"/>
    <w:rsid w:val="0020341F"/>
    <w:rsid w:val="0020582D"/>
    <w:rsid w:val="00205DCA"/>
    <w:rsid w:val="00206139"/>
    <w:rsid w:val="00207C61"/>
    <w:rsid w:val="00210E62"/>
    <w:rsid w:val="00211924"/>
    <w:rsid w:val="0021350A"/>
    <w:rsid w:val="002137BE"/>
    <w:rsid w:val="00223C56"/>
    <w:rsid w:val="002275D8"/>
    <w:rsid w:val="00233851"/>
    <w:rsid w:val="002354BF"/>
    <w:rsid w:val="00241106"/>
    <w:rsid w:val="00241C39"/>
    <w:rsid w:val="0024251A"/>
    <w:rsid w:val="002427AB"/>
    <w:rsid w:val="00242E1B"/>
    <w:rsid w:val="00246CC2"/>
    <w:rsid w:val="00246FFC"/>
    <w:rsid w:val="002509D9"/>
    <w:rsid w:val="002550D7"/>
    <w:rsid w:val="002603A6"/>
    <w:rsid w:val="00264D30"/>
    <w:rsid w:val="00265B3B"/>
    <w:rsid w:val="00266323"/>
    <w:rsid w:val="00266DD2"/>
    <w:rsid w:val="002775C7"/>
    <w:rsid w:val="002879C9"/>
    <w:rsid w:val="00287D54"/>
    <w:rsid w:val="0029370A"/>
    <w:rsid w:val="002A5AB9"/>
    <w:rsid w:val="002B1538"/>
    <w:rsid w:val="002B3CB5"/>
    <w:rsid w:val="002B57AF"/>
    <w:rsid w:val="002C267B"/>
    <w:rsid w:val="002C3D4A"/>
    <w:rsid w:val="002C5316"/>
    <w:rsid w:val="002C674E"/>
    <w:rsid w:val="002C78BC"/>
    <w:rsid w:val="002D2970"/>
    <w:rsid w:val="002E17A7"/>
    <w:rsid w:val="002E5DEA"/>
    <w:rsid w:val="002E7357"/>
    <w:rsid w:val="002F239E"/>
    <w:rsid w:val="002F570B"/>
    <w:rsid w:val="002F6A1E"/>
    <w:rsid w:val="002F74C0"/>
    <w:rsid w:val="002F7B26"/>
    <w:rsid w:val="00300284"/>
    <w:rsid w:val="00301C9D"/>
    <w:rsid w:val="00304A3E"/>
    <w:rsid w:val="003148ED"/>
    <w:rsid w:val="003162F3"/>
    <w:rsid w:val="00317E63"/>
    <w:rsid w:val="003223D4"/>
    <w:rsid w:val="003323BD"/>
    <w:rsid w:val="00332C41"/>
    <w:rsid w:val="003340A7"/>
    <w:rsid w:val="00334B7C"/>
    <w:rsid w:val="00335A72"/>
    <w:rsid w:val="003374B1"/>
    <w:rsid w:val="00347276"/>
    <w:rsid w:val="0035309C"/>
    <w:rsid w:val="00356D3A"/>
    <w:rsid w:val="0036074A"/>
    <w:rsid w:val="00360782"/>
    <w:rsid w:val="00360990"/>
    <w:rsid w:val="00364555"/>
    <w:rsid w:val="00372F95"/>
    <w:rsid w:val="00373BC0"/>
    <w:rsid w:val="003740A7"/>
    <w:rsid w:val="00375D8A"/>
    <w:rsid w:val="003818E6"/>
    <w:rsid w:val="0038536A"/>
    <w:rsid w:val="00393170"/>
    <w:rsid w:val="003932F2"/>
    <w:rsid w:val="00393D6A"/>
    <w:rsid w:val="00393EB0"/>
    <w:rsid w:val="003957F5"/>
    <w:rsid w:val="00395D56"/>
    <w:rsid w:val="003964F3"/>
    <w:rsid w:val="003A0F1B"/>
    <w:rsid w:val="003A286B"/>
    <w:rsid w:val="003B5013"/>
    <w:rsid w:val="003B7D96"/>
    <w:rsid w:val="003C2C52"/>
    <w:rsid w:val="003C33C5"/>
    <w:rsid w:val="003C7281"/>
    <w:rsid w:val="003C7D6D"/>
    <w:rsid w:val="003C7D77"/>
    <w:rsid w:val="003D0266"/>
    <w:rsid w:val="003D3409"/>
    <w:rsid w:val="003E4BDA"/>
    <w:rsid w:val="003E6EA2"/>
    <w:rsid w:val="003E7CD2"/>
    <w:rsid w:val="003F0D94"/>
    <w:rsid w:val="0040127C"/>
    <w:rsid w:val="0040156F"/>
    <w:rsid w:val="004051E1"/>
    <w:rsid w:val="004101A5"/>
    <w:rsid w:val="0041327A"/>
    <w:rsid w:val="00413737"/>
    <w:rsid w:val="00413A5B"/>
    <w:rsid w:val="00417BBC"/>
    <w:rsid w:val="004227F3"/>
    <w:rsid w:val="00422EFC"/>
    <w:rsid w:val="00425DA6"/>
    <w:rsid w:val="00431251"/>
    <w:rsid w:val="00431798"/>
    <w:rsid w:val="00431D35"/>
    <w:rsid w:val="0043251E"/>
    <w:rsid w:val="00432C10"/>
    <w:rsid w:val="00432DCA"/>
    <w:rsid w:val="00433DD8"/>
    <w:rsid w:val="004458EC"/>
    <w:rsid w:val="00451823"/>
    <w:rsid w:val="00453BEA"/>
    <w:rsid w:val="004569B0"/>
    <w:rsid w:val="00457597"/>
    <w:rsid w:val="00461FA5"/>
    <w:rsid w:val="00462179"/>
    <w:rsid w:val="00463AA7"/>
    <w:rsid w:val="00467AA8"/>
    <w:rsid w:val="00471046"/>
    <w:rsid w:val="00471E46"/>
    <w:rsid w:val="004737A3"/>
    <w:rsid w:val="00473F9C"/>
    <w:rsid w:val="004743DF"/>
    <w:rsid w:val="0047506A"/>
    <w:rsid w:val="00476CD7"/>
    <w:rsid w:val="004825D4"/>
    <w:rsid w:val="004846E8"/>
    <w:rsid w:val="00484B07"/>
    <w:rsid w:val="00492069"/>
    <w:rsid w:val="004A1F99"/>
    <w:rsid w:val="004B0BEC"/>
    <w:rsid w:val="004B6909"/>
    <w:rsid w:val="004B76A1"/>
    <w:rsid w:val="004C2449"/>
    <w:rsid w:val="004C38C1"/>
    <w:rsid w:val="004C3A25"/>
    <w:rsid w:val="004C5C99"/>
    <w:rsid w:val="004C72F3"/>
    <w:rsid w:val="004C7F62"/>
    <w:rsid w:val="004D5F1C"/>
    <w:rsid w:val="004E0670"/>
    <w:rsid w:val="004E11DD"/>
    <w:rsid w:val="004E1358"/>
    <w:rsid w:val="004E53DB"/>
    <w:rsid w:val="004F0008"/>
    <w:rsid w:val="004F15F8"/>
    <w:rsid w:val="004F1EEB"/>
    <w:rsid w:val="004F49A1"/>
    <w:rsid w:val="004F4B2D"/>
    <w:rsid w:val="00501BA2"/>
    <w:rsid w:val="00505669"/>
    <w:rsid w:val="0050624A"/>
    <w:rsid w:val="0051049F"/>
    <w:rsid w:val="00511820"/>
    <w:rsid w:val="00514344"/>
    <w:rsid w:val="00517A45"/>
    <w:rsid w:val="00521E51"/>
    <w:rsid w:val="005265D7"/>
    <w:rsid w:val="00530C26"/>
    <w:rsid w:val="00531BA3"/>
    <w:rsid w:val="00537442"/>
    <w:rsid w:val="0054332A"/>
    <w:rsid w:val="00554DBF"/>
    <w:rsid w:val="00560D9A"/>
    <w:rsid w:val="00562202"/>
    <w:rsid w:val="00567B4F"/>
    <w:rsid w:val="005771B6"/>
    <w:rsid w:val="00577E62"/>
    <w:rsid w:val="00580554"/>
    <w:rsid w:val="00580CCC"/>
    <w:rsid w:val="00580FFF"/>
    <w:rsid w:val="005842E7"/>
    <w:rsid w:val="005844DC"/>
    <w:rsid w:val="00586174"/>
    <w:rsid w:val="00587EF0"/>
    <w:rsid w:val="005968BB"/>
    <w:rsid w:val="00596901"/>
    <w:rsid w:val="005A0306"/>
    <w:rsid w:val="005A0A46"/>
    <w:rsid w:val="005A15C5"/>
    <w:rsid w:val="005A490C"/>
    <w:rsid w:val="005B088B"/>
    <w:rsid w:val="005B0C56"/>
    <w:rsid w:val="005B1234"/>
    <w:rsid w:val="005B2F7D"/>
    <w:rsid w:val="005C0825"/>
    <w:rsid w:val="005C1180"/>
    <w:rsid w:val="005C1904"/>
    <w:rsid w:val="005C25D0"/>
    <w:rsid w:val="005C61F7"/>
    <w:rsid w:val="005D0C60"/>
    <w:rsid w:val="005D41B4"/>
    <w:rsid w:val="005D4545"/>
    <w:rsid w:val="005E197D"/>
    <w:rsid w:val="005E4F9D"/>
    <w:rsid w:val="005E5F70"/>
    <w:rsid w:val="005E634F"/>
    <w:rsid w:val="005F019E"/>
    <w:rsid w:val="005F70A0"/>
    <w:rsid w:val="00600C8A"/>
    <w:rsid w:val="00603599"/>
    <w:rsid w:val="0061020F"/>
    <w:rsid w:val="00610823"/>
    <w:rsid w:val="00611A3F"/>
    <w:rsid w:val="00616022"/>
    <w:rsid w:val="0061607C"/>
    <w:rsid w:val="006242F2"/>
    <w:rsid w:val="00624A48"/>
    <w:rsid w:val="00627F1A"/>
    <w:rsid w:val="0063595E"/>
    <w:rsid w:val="00636BB8"/>
    <w:rsid w:val="006450B9"/>
    <w:rsid w:val="00645294"/>
    <w:rsid w:val="00645CBB"/>
    <w:rsid w:val="006509B7"/>
    <w:rsid w:val="00655FF3"/>
    <w:rsid w:val="006573FF"/>
    <w:rsid w:val="00661B42"/>
    <w:rsid w:val="006657DA"/>
    <w:rsid w:val="00670A54"/>
    <w:rsid w:val="00673212"/>
    <w:rsid w:val="00673BB6"/>
    <w:rsid w:val="00675669"/>
    <w:rsid w:val="00675B76"/>
    <w:rsid w:val="00675CC0"/>
    <w:rsid w:val="00680498"/>
    <w:rsid w:val="00680D07"/>
    <w:rsid w:val="00681091"/>
    <w:rsid w:val="00684388"/>
    <w:rsid w:val="00687B8B"/>
    <w:rsid w:val="00691847"/>
    <w:rsid w:val="00692B3E"/>
    <w:rsid w:val="00693659"/>
    <w:rsid w:val="00694C9D"/>
    <w:rsid w:val="00695E02"/>
    <w:rsid w:val="00697367"/>
    <w:rsid w:val="006976DD"/>
    <w:rsid w:val="006A1382"/>
    <w:rsid w:val="006A7871"/>
    <w:rsid w:val="006B442D"/>
    <w:rsid w:val="006C08F9"/>
    <w:rsid w:val="006C0B67"/>
    <w:rsid w:val="006C0CAF"/>
    <w:rsid w:val="006C3502"/>
    <w:rsid w:val="006C5050"/>
    <w:rsid w:val="006C6250"/>
    <w:rsid w:val="006C75EC"/>
    <w:rsid w:val="006D25A2"/>
    <w:rsid w:val="006D401D"/>
    <w:rsid w:val="006D51AD"/>
    <w:rsid w:val="006D6570"/>
    <w:rsid w:val="006D6902"/>
    <w:rsid w:val="006E1C8E"/>
    <w:rsid w:val="006E35AE"/>
    <w:rsid w:val="006E3A3B"/>
    <w:rsid w:val="006E3A5C"/>
    <w:rsid w:val="006E3D5C"/>
    <w:rsid w:val="006E563D"/>
    <w:rsid w:val="006F2F80"/>
    <w:rsid w:val="006F3D97"/>
    <w:rsid w:val="006F7164"/>
    <w:rsid w:val="006F7BB2"/>
    <w:rsid w:val="0070050D"/>
    <w:rsid w:val="007032E4"/>
    <w:rsid w:val="0070375B"/>
    <w:rsid w:val="00705B06"/>
    <w:rsid w:val="00712ADE"/>
    <w:rsid w:val="00724E48"/>
    <w:rsid w:val="0073299C"/>
    <w:rsid w:val="007331AC"/>
    <w:rsid w:val="00734455"/>
    <w:rsid w:val="0074069F"/>
    <w:rsid w:val="00740ED4"/>
    <w:rsid w:val="00745E9B"/>
    <w:rsid w:val="00747437"/>
    <w:rsid w:val="0074771B"/>
    <w:rsid w:val="007601EE"/>
    <w:rsid w:val="00760588"/>
    <w:rsid w:val="00760C78"/>
    <w:rsid w:val="0078310F"/>
    <w:rsid w:val="00784E3F"/>
    <w:rsid w:val="00786D9D"/>
    <w:rsid w:val="00787150"/>
    <w:rsid w:val="00793B98"/>
    <w:rsid w:val="007A7FCB"/>
    <w:rsid w:val="007B1C8C"/>
    <w:rsid w:val="007B1F22"/>
    <w:rsid w:val="007B696C"/>
    <w:rsid w:val="007D3125"/>
    <w:rsid w:val="007D7796"/>
    <w:rsid w:val="007E25D9"/>
    <w:rsid w:val="007E4063"/>
    <w:rsid w:val="007E56DD"/>
    <w:rsid w:val="007E7597"/>
    <w:rsid w:val="007F1B8C"/>
    <w:rsid w:val="007F1DA5"/>
    <w:rsid w:val="007F5513"/>
    <w:rsid w:val="00800826"/>
    <w:rsid w:val="00807ACB"/>
    <w:rsid w:val="00810976"/>
    <w:rsid w:val="00811788"/>
    <w:rsid w:val="00812089"/>
    <w:rsid w:val="008141F9"/>
    <w:rsid w:val="0081488E"/>
    <w:rsid w:val="0081552E"/>
    <w:rsid w:val="0081570B"/>
    <w:rsid w:val="008166B3"/>
    <w:rsid w:val="008177EC"/>
    <w:rsid w:val="00824015"/>
    <w:rsid w:val="00824442"/>
    <w:rsid w:val="008246A6"/>
    <w:rsid w:val="008279D7"/>
    <w:rsid w:val="00830685"/>
    <w:rsid w:val="00831DDD"/>
    <w:rsid w:val="008434FF"/>
    <w:rsid w:val="00844872"/>
    <w:rsid w:val="00845406"/>
    <w:rsid w:val="00853C8B"/>
    <w:rsid w:val="00854646"/>
    <w:rsid w:val="00855F54"/>
    <w:rsid w:val="00856762"/>
    <w:rsid w:val="008577B3"/>
    <w:rsid w:val="0086514A"/>
    <w:rsid w:val="00865E96"/>
    <w:rsid w:val="00865F5B"/>
    <w:rsid w:val="0086643C"/>
    <w:rsid w:val="00867A8F"/>
    <w:rsid w:val="00870DEF"/>
    <w:rsid w:val="008730C9"/>
    <w:rsid w:val="008736CD"/>
    <w:rsid w:val="0087589D"/>
    <w:rsid w:val="00876260"/>
    <w:rsid w:val="00880136"/>
    <w:rsid w:val="00882A1E"/>
    <w:rsid w:val="00890138"/>
    <w:rsid w:val="008913FB"/>
    <w:rsid w:val="008A175D"/>
    <w:rsid w:val="008A1D83"/>
    <w:rsid w:val="008A3750"/>
    <w:rsid w:val="008B431B"/>
    <w:rsid w:val="008B4675"/>
    <w:rsid w:val="008B5796"/>
    <w:rsid w:val="008B6125"/>
    <w:rsid w:val="008C4C1F"/>
    <w:rsid w:val="008D243F"/>
    <w:rsid w:val="008D2A87"/>
    <w:rsid w:val="008D3BEF"/>
    <w:rsid w:val="008D618E"/>
    <w:rsid w:val="008D6A6B"/>
    <w:rsid w:val="008D6FF7"/>
    <w:rsid w:val="008E1FAA"/>
    <w:rsid w:val="008E27C4"/>
    <w:rsid w:val="008E5A9A"/>
    <w:rsid w:val="008E5E33"/>
    <w:rsid w:val="008E765C"/>
    <w:rsid w:val="008F1C60"/>
    <w:rsid w:val="008F4117"/>
    <w:rsid w:val="008F4A3C"/>
    <w:rsid w:val="008F533B"/>
    <w:rsid w:val="008F643B"/>
    <w:rsid w:val="0090197F"/>
    <w:rsid w:val="009025AC"/>
    <w:rsid w:val="0090443F"/>
    <w:rsid w:val="009114D3"/>
    <w:rsid w:val="0091415E"/>
    <w:rsid w:val="00922D4C"/>
    <w:rsid w:val="00922F73"/>
    <w:rsid w:val="009234E5"/>
    <w:rsid w:val="00935046"/>
    <w:rsid w:val="00935639"/>
    <w:rsid w:val="00936AFC"/>
    <w:rsid w:val="00937391"/>
    <w:rsid w:val="00940018"/>
    <w:rsid w:val="00944F01"/>
    <w:rsid w:val="00946866"/>
    <w:rsid w:val="009606AA"/>
    <w:rsid w:val="00961D33"/>
    <w:rsid w:val="00962164"/>
    <w:rsid w:val="0096233B"/>
    <w:rsid w:val="0096394F"/>
    <w:rsid w:val="00973995"/>
    <w:rsid w:val="00974C1F"/>
    <w:rsid w:val="00982683"/>
    <w:rsid w:val="00983E95"/>
    <w:rsid w:val="00984BF0"/>
    <w:rsid w:val="00985089"/>
    <w:rsid w:val="009854E3"/>
    <w:rsid w:val="0098675E"/>
    <w:rsid w:val="00991F71"/>
    <w:rsid w:val="00993E51"/>
    <w:rsid w:val="00995DA3"/>
    <w:rsid w:val="009A527E"/>
    <w:rsid w:val="009B0C3C"/>
    <w:rsid w:val="009B2CE6"/>
    <w:rsid w:val="009B3484"/>
    <w:rsid w:val="009B4474"/>
    <w:rsid w:val="009B4BAA"/>
    <w:rsid w:val="009C37B5"/>
    <w:rsid w:val="009C3A37"/>
    <w:rsid w:val="009C6816"/>
    <w:rsid w:val="009D04B5"/>
    <w:rsid w:val="009D0813"/>
    <w:rsid w:val="009D6CF2"/>
    <w:rsid w:val="009E0099"/>
    <w:rsid w:val="009E0CC6"/>
    <w:rsid w:val="009E103A"/>
    <w:rsid w:val="009E5D0F"/>
    <w:rsid w:val="009E7035"/>
    <w:rsid w:val="009F4362"/>
    <w:rsid w:val="009F4C92"/>
    <w:rsid w:val="009F5AD3"/>
    <w:rsid w:val="00A00A5D"/>
    <w:rsid w:val="00A05CBD"/>
    <w:rsid w:val="00A12CA9"/>
    <w:rsid w:val="00A20F80"/>
    <w:rsid w:val="00A247BF"/>
    <w:rsid w:val="00A24E14"/>
    <w:rsid w:val="00A25B1F"/>
    <w:rsid w:val="00A26E9E"/>
    <w:rsid w:val="00A33E7C"/>
    <w:rsid w:val="00A34C10"/>
    <w:rsid w:val="00A34EA7"/>
    <w:rsid w:val="00A42E99"/>
    <w:rsid w:val="00A47102"/>
    <w:rsid w:val="00A47F89"/>
    <w:rsid w:val="00A50825"/>
    <w:rsid w:val="00A51A66"/>
    <w:rsid w:val="00A534E6"/>
    <w:rsid w:val="00A555DA"/>
    <w:rsid w:val="00A600B3"/>
    <w:rsid w:val="00A631BA"/>
    <w:rsid w:val="00A63B34"/>
    <w:rsid w:val="00A63D51"/>
    <w:rsid w:val="00A67436"/>
    <w:rsid w:val="00A713AB"/>
    <w:rsid w:val="00A7248A"/>
    <w:rsid w:val="00A75D10"/>
    <w:rsid w:val="00A76351"/>
    <w:rsid w:val="00A76651"/>
    <w:rsid w:val="00A80C1C"/>
    <w:rsid w:val="00A82BD8"/>
    <w:rsid w:val="00A85B8C"/>
    <w:rsid w:val="00A86F84"/>
    <w:rsid w:val="00A94479"/>
    <w:rsid w:val="00A95A2D"/>
    <w:rsid w:val="00AA4171"/>
    <w:rsid w:val="00AA5023"/>
    <w:rsid w:val="00AA5259"/>
    <w:rsid w:val="00AB4F72"/>
    <w:rsid w:val="00AB7171"/>
    <w:rsid w:val="00AC143E"/>
    <w:rsid w:val="00AC366D"/>
    <w:rsid w:val="00AC475D"/>
    <w:rsid w:val="00AC4ACB"/>
    <w:rsid w:val="00AC70A5"/>
    <w:rsid w:val="00AD1C87"/>
    <w:rsid w:val="00AD222D"/>
    <w:rsid w:val="00AE06E7"/>
    <w:rsid w:val="00AE1DC9"/>
    <w:rsid w:val="00AE561B"/>
    <w:rsid w:val="00AE5783"/>
    <w:rsid w:val="00AF360C"/>
    <w:rsid w:val="00AF5CB4"/>
    <w:rsid w:val="00AF5F3E"/>
    <w:rsid w:val="00B00403"/>
    <w:rsid w:val="00B031AC"/>
    <w:rsid w:val="00B03A80"/>
    <w:rsid w:val="00B0447A"/>
    <w:rsid w:val="00B04F33"/>
    <w:rsid w:val="00B05BCD"/>
    <w:rsid w:val="00B112DD"/>
    <w:rsid w:val="00B11B35"/>
    <w:rsid w:val="00B11D62"/>
    <w:rsid w:val="00B145DC"/>
    <w:rsid w:val="00B2651F"/>
    <w:rsid w:val="00B27363"/>
    <w:rsid w:val="00B34303"/>
    <w:rsid w:val="00B348CE"/>
    <w:rsid w:val="00B40F79"/>
    <w:rsid w:val="00B41538"/>
    <w:rsid w:val="00B5499F"/>
    <w:rsid w:val="00B66EE3"/>
    <w:rsid w:val="00B679F8"/>
    <w:rsid w:val="00B82F73"/>
    <w:rsid w:val="00B86327"/>
    <w:rsid w:val="00B924E1"/>
    <w:rsid w:val="00B93B25"/>
    <w:rsid w:val="00B93CAE"/>
    <w:rsid w:val="00B95DA4"/>
    <w:rsid w:val="00B97331"/>
    <w:rsid w:val="00BA2E61"/>
    <w:rsid w:val="00BA2FE7"/>
    <w:rsid w:val="00BB1B1C"/>
    <w:rsid w:val="00BB2791"/>
    <w:rsid w:val="00BB36C0"/>
    <w:rsid w:val="00BB4B29"/>
    <w:rsid w:val="00BC2EBD"/>
    <w:rsid w:val="00BC41D4"/>
    <w:rsid w:val="00BC546B"/>
    <w:rsid w:val="00BC67F1"/>
    <w:rsid w:val="00BD1DB8"/>
    <w:rsid w:val="00BD2E8C"/>
    <w:rsid w:val="00BD4D34"/>
    <w:rsid w:val="00BD722F"/>
    <w:rsid w:val="00BE0AAD"/>
    <w:rsid w:val="00BE4758"/>
    <w:rsid w:val="00BE6CD0"/>
    <w:rsid w:val="00BF0A12"/>
    <w:rsid w:val="00BF1498"/>
    <w:rsid w:val="00BF1D12"/>
    <w:rsid w:val="00BF1E24"/>
    <w:rsid w:val="00C03BA0"/>
    <w:rsid w:val="00C053E2"/>
    <w:rsid w:val="00C11F80"/>
    <w:rsid w:val="00C16C5D"/>
    <w:rsid w:val="00C23EAC"/>
    <w:rsid w:val="00C2603C"/>
    <w:rsid w:val="00C31F54"/>
    <w:rsid w:val="00C348C3"/>
    <w:rsid w:val="00C3617A"/>
    <w:rsid w:val="00C3771C"/>
    <w:rsid w:val="00C4050E"/>
    <w:rsid w:val="00C40E8A"/>
    <w:rsid w:val="00C41ED9"/>
    <w:rsid w:val="00C4336C"/>
    <w:rsid w:val="00C4352D"/>
    <w:rsid w:val="00C44938"/>
    <w:rsid w:val="00C4513A"/>
    <w:rsid w:val="00C455B0"/>
    <w:rsid w:val="00C50775"/>
    <w:rsid w:val="00C50C6F"/>
    <w:rsid w:val="00C5382F"/>
    <w:rsid w:val="00C541C4"/>
    <w:rsid w:val="00C560EA"/>
    <w:rsid w:val="00C62371"/>
    <w:rsid w:val="00C638BC"/>
    <w:rsid w:val="00C63C2D"/>
    <w:rsid w:val="00C65FC2"/>
    <w:rsid w:val="00C666BE"/>
    <w:rsid w:val="00C71BFF"/>
    <w:rsid w:val="00C73337"/>
    <w:rsid w:val="00C76015"/>
    <w:rsid w:val="00C82CAE"/>
    <w:rsid w:val="00C85A66"/>
    <w:rsid w:val="00C904B6"/>
    <w:rsid w:val="00C95932"/>
    <w:rsid w:val="00C97B4D"/>
    <w:rsid w:val="00CA00E8"/>
    <w:rsid w:val="00CA097A"/>
    <w:rsid w:val="00CA4D4D"/>
    <w:rsid w:val="00CB59E2"/>
    <w:rsid w:val="00CB5ACA"/>
    <w:rsid w:val="00CB6ACB"/>
    <w:rsid w:val="00CC2F9F"/>
    <w:rsid w:val="00CC73AC"/>
    <w:rsid w:val="00CD670E"/>
    <w:rsid w:val="00CF00CE"/>
    <w:rsid w:val="00CF23FA"/>
    <w:rsid w:val="00D04617"/>
    <w:rsid w:val="00D12AB6"/>
    <w:rsid w:val="00D141FA"/>
    <w:rsid w:val="00D21326"/>
    <w:rsid w:val="00D239C0"/>
    <w:rsid w:val="00D2540C"/>
    <w:rsid w:val="00D25414"/>
    <w:rsid w:val="00D34789"/>
    <w:rsid w:val="00D37ABF"/>
    <w:rsid w:val="00D37EF9"/>
    <w:rsid w:val="00D47D28"/>
    <w:rsid w:val="00D47E95"/>
    <w:rsid w:val="00D540EB"/>
    <w:rsid w:val="00D54E62"/>
    <w:rsid w:val="00D56AB1"/>
    <w:rsid w:val="00D576E3"/>
    <w:rsid w:val="00D718F8"/>
    <w:rsid w:val="00D71B17"/>
    <w:rsid w:val="00D742B4"/>
    <w:rsid w:val="00D744F6"/>
    <w:rsid w:val="00D76B5A"/>
    <w:rsid w:val="00D82841"/>
    <w:rsid w:val="00D879BC"/>
    <w:rsid w:val="00D87FA3"/>
    <w:rsid w:val="00D906AF"/>
    <w:rsid w:val="00D90B04"/>
    <w:rsid w:val="00D92F7F"/>
    <w:rsid w:val="00DB0D63"/>
    <w:rsid w:val="00DB4CB5"/>
    <w:rsid w:val="00DC09B9"/>
    <w:rsid w:val="00DC25B6"/>
    <w:rsid w:val="00DC2B5A"/>
    <w:rsid w:val="00DC2F9F"/>
    <w:rsid w:val="00DC31A1"/>
    <w:rsid w:val="00DC48C5"/>
    <w:rsid w:val="00DC5FB2"/>
    <w:rsid w:val="00DD27FD"/>
    <w:rsid w:val="00DD4991"/>
    <w:rsid w:val="00DE0277"/>
    <w:rsid w:val="00DE20C7"/>
    <w:rsid w:val="00DE7038"/>
    <w:rsid w:val="00DF3F29"/>
    <w:rsid w:val="00DF6A76"/>
    <w:rsid w:val="00DF6FB3"/>
    <w:rsid w:val="00E07F7B"/>
    <w:rsid w:val="00E11FC3"/>
    <w:rsid w:val="00E137F8"/>
    <w:rsid w:val="00E1481B"/>
    <w:rsid w:val="00E167BE"/>
    <w:rsid w:val="00E20243"/>
    <w:rsid w:val="00E215E4"/>
    <w:rsid w:val="00E259E8"/>
    <w:rsid w:val="00E265B6"/>
    <w:rsid w:val="00E27278"/>
    <w:rsid w:val="00E279F1"/>
    <w:rsid w:val="00E321C2"/>
    <w:rsid w:val="00E368DB"/>
    <w:rsid w:val="00E412EE"/>
    <w:rsid w:val="00E41419"/>
    <w:rsid w:val="00E41955"/>
    <w:rsid w:val="00E42693"/>
    <w:rsid w:val="00E46B95"/>
    <w:rsid w:val="00E46BCD"/>
    <w:rsid w:val="00E53861"/>
    <w:rsid w:val="00E61697"/>
    <w:rsid w:val="00E62FDE"/>
    <w:rsid w:val="00E63351"/>
    <w:rsid w:val="00E65C63"/>
    <w:rsid w:val="00E675DF"/>
    <w:rsid w:val="00E707D6"/>
    <w:rsid w:val="00E71D20"/>
    <w:rsid w:val="00E74524"/>
    <w:rsid w:val="00E80802"/>
    <w:rsid w:val="00E81D9D"/>
    <w:rsid w:val="00E837D0"/>
    <w:rsid w:val="00E927D5"/>
    <w:rsid w:val="00E9655D"/>
    <w:rsid w:val="00EB3C01"/>
    <w:rsid w:val="00EB63DC"/>
    <w:rsid w:val="00EC2579"/>
    <w:rsid w:val="00ED5F89"/>
    <w:rsid w:val="00ED6BE6"/>
    <w:rsid w:val="00ED7428"/>
    <w:rsid w:val="00EE04BE"/>
    <w:rsid w:val="00EE117A"/>
    <w:rsid w:val="00EE1861"/>
    <w:rsid w:val="00EE34BD"/>
    <w:rsid w:val="00EE3CC4"/>
    <w:rsid w:val="00EE41D2"/>
    <w:rsid w:val="00EE7314"/>
    <w:rsid w:val="00EE7882"/>
    <w:rsid w:val="00EF111C"/>
    <w:rsid w:val="00EF3D7C"/>
    <w:rsid w:val="00F01FF5"/>
    <w:rsid w:val="00F040A1"/>
    <w:rsid w:val="00F12B87"/>
    <w:rsid w:val="00F153C4"/>
    <w:rsid w:val="00F156CB"/>
    <w:rsid w:val="00F20927"/>
    <w:rsid w:val="00F20B00"/>
    <w:rsid w:val="00F22975"/>
    <w:rsid w:val="00F250D2"/>
    <w:rsid w:val="00F26993"/>
    <w:rsid w:val="00F26B32"/>
    <w:rsid w:val="00F275CA"/>
    <w:rsid w:val="00F3002A"/>
    <w:rsid w:val="00F30079"/>
    <w:rsid w:val="00F30BE4"/>
    <w:rsid w:val="00F31547"/>
    <w:rsid w:val="00F332E9"/>
    <w:rsid w:val="00F33DB4"/>
    <w:rsid w:val="00F36073"/>
    <w:rsid w:val="00F371D9"/>
    <w:rsid w:val="00F430B5"/>
    <w:rsid w:val="00F47E6D"/>
    <w:rsid w:val="00F520DD"/>
    <w:rsid w:val="00F536D0"/>
    <w:rsid w:val="00F57335"/>
    <w:rsid w:val="00F578FD"/>
    <w:rsid w:val="00F57D07"/>
    <w:rsid w:val="00F600AB"/>
    <w:rsid w:val="00F6131A"/>
    <w:rsid w:val="00F61992"/>
    <w:rsid w:val="00F62900"/>
    <w:rsid w:val="00F6534A"/>
    <w:rsid w:val="00F75D0C"/>
    <w:rsid w:val="00F84909"/>
    <w:rsid w:val="00F90D0F"/>
    <w:rsid w:val="00F91F19"/>
    <w:rsid w:val="00F93571"/>
    <w:rsid w:val="00F93D83"/>
    <w:rsid w:val="00FA006D"/>
    <w:rsid w:val="00FA1D66"/>
    <w:rsid w:val="00FA3D0C"/>
    <w:rsid w:val="00FA5324"/>
    <w:rsid w:val="00FA6E69"/>
    <w:rsid w:val="00FB11AE"/>
    <w:rsid w:val="00FB151C"/>
    <w:rsid w:val="00FB5326"/>
    <w:rsid w:val="00FC1EE3"/>
    <w:rsid w:val="00FC2C13"/>
    <w:rsid w:val="00FC5074"/>
    <w:rsid w:val="00FC54BE"/>
    <w:rsid w:val="00FC6C44"/>
    <w:rsid w:val="00FC7111"/>
    <w:rsid w:val="00FD1976"/>
    <w:rsid w:val="00FD1AC6"/>
    <w:rsid w:val="00FD54C3"/>
    <w:rsid w:val="00FE26B0"/>
    <w:rsid w:val="00FE3450"/>
    <w:rsid w:val="00FE38B7"/>
    <w:rsid w:val="00FE7285"/>
    <w:rsid w:val="00FE77EC"/>
    <w:rsid w:val="00FE7A30"/>
    <w:rsid w:val="00FF0C73"/>
    <w:rsid w:val="00FF4E92"/>
    <w:rsid w:val="00FF4F9B"/>
    <w:rsid w:val="00FF59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743E12"/>
  <w15:chartTrackingRefBased/>
  <w15:docId w15:val="{882B5683-4AA9-4EE4-931B-3144D113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0D2"/>
    <w:pPr>
      <w:spacing w:after="0" w:line="240" w:lineRule="auto"/>
    </w:pPr>
    <w:rPr>
      <w:rFonts w:ascii="Calibri" w:hAnsi="Calibri" w:cs="Calibri"/>
    </w:rPr>
  </w:style>
  <w:style w:type="paragraph" w:styleId="Heading3">
    <w:name w:val="heading 3"/>
    <w:basedOn w:val="Normal"/>
    <w:next w:val="Normal"/>
    <w:link w:val="Heading3Char"/>
    <w:uiPriority w:val="9"/>
    <w:unhideWhenUsed/>
    <w:qFormat/>
    <w:rsid w:val="00567B4F"/>
    <w:pPr>
      <w:keepNext/>
      <w:keepLines/>
      <w:spacing w:before="40" w:line="259" w:lineRule="auto"/>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F89"/>
    <w:pPr>
      <w:spacing w:after="160" w:line="259" w:lineRule="auto"/>
      <w:ind w:left="720"/>
      <w:contextualSpacing/>
    </w:pPr>
    <w:rPr>
      <w:rFonts w:asciiTheme="minorHAnsi" w:hAnsiTheme="minorHAnsi" w:cstheme="minorBidi"/>
    </w:rPr>
  </w:style>
  <w:style w:type="character" w:customStyle="1" w:styleId="apple-converted-space">
    <w:name w:val="apple-converted-space"/>
    <w:basedOn w:val="DefaultParagraphFont"/>
    <w:rsid w:val="00156C80"/>
  </w:style>
  <w:style w:type="character" w:styleId="Strong">
    <w:name w:val="Strong"/>
    <w:basedOn w:val="DefaultParagraphFont"/>
    <w:uiPriority w:val="22"/>
    <w:qFormat/>
    <w:rsid w:val="00156C80"/>
    <w:rPr>
      <w:b/>
      <w:bCs/>
    </w:rPr>
  </w:style>
  <w:style w:type="character" w:customStyle="1" w:styleId="Heading3Char">
    <w:name w:val="Heading 3 Char"/>
    <w:basedOn w:val="DefaultParagraphFont"/>
    <w:link w:val="Heading3"/>
    <w:uiPriority w:val="9"/>
    <w:rsid w:val="00567B4F"/>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E272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278"/>
    <w:rPr>
      <w:rFonts w:ascii="Segoe UI" w:hAnsi="Segoe UI" w:cs="Segoe UI"/>
      <w:sz w:val="18"/>
      <w:szCs w:val="18"/>
    </w:rPr>
  </w:style>
  <w:style w:type="paragraph" w:styleId="Header">
    <w:name w:val="header"/>
    <w:basedOn w:val="Normal"/>
    <w:link w:val="HeaderChar"/>
    <w:uiPriority w:val="99"/>
    <w:unhideWhenUsed/>
    <w:rsid w:val="0041327A"/>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41327A"/>
  </w:style>
  <w:style w:type="paragraph" w:styleId="Footer">
    <w:name w:val="footer"/>
    <w:basedOn w:val="Normal"/>
    <w:link w:val="FooterChar"/>
    <w:uiPriority w:val="99"/>
    <w:unhideWhenUsed/>
    <w:rsid w:val="0041327A"/>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41327A"/>
  </w:style>
  <w:style w:type="character" w:styleId="PlaceholderText">
    <w:name w:val="Placeholder Text"/>
    <w:basedOn w:val="DefaultParagraphFont"/>
    <w:uiPriority w:val="99"/>
    <w:semiHidden/>
    <w:rsid w:val="0041327A"/>
    <w:rPr>
      <w:color w:val="808080"/>
    </w:rPr>
  </w:style>
  <w:style w:type="paragraph" w:styleId="NoSpacing">
    <w:name w:val="No Spacing"/>
    <w:uiPriority w:val="1"/>
    <w:qFormat/>
    <w:rsid w:val="00890138"/>
    <w:pPr>
      <w:spacing w:after="0" w:line="240" w:lineRule="auto"/>
    </w:pPr>
  </w:style>
  <w:style w:type="paragraph" w:styleId="Revision">
    <w:name w:val="Revision"/>
    <w:hidden/>
    <w:uiPriority w:val="99"/>
    <w:semiHidden/>
    <w:rsid w:val="00CD670E"/>
    <w:pPr>
      <w:spacing w:after="0" w:line="240" w:lineRule="auto"/>
    </w:pPr>
    <w:rPr>
      <w:rFonts w:ascii="Calibri" w:hAnsi="Calibri" w:cs="Calibri"/>
    </w:rPr>
  </w:style>
  <w:style w:type="character" w:styleId="CommentReference">
    <w:name w:val="annotation reference"/>
    <w:basedOn w:val="DefaultParagraphFont"/>
    <w:uiPriority w:val="99"/>
    <w:semiHidden/>
    <w:unhideWhenUsed/>
    <w:rsid w:val="002C5316"/>
    <w:rPr>
      <w:sz w:val="16"/>
      <w:szCs w:val="16"/>
    </w:rPr>
  </w:style>
  <w:style w:type="paragraph" w:styleId="CommentText">
    <w:name w:val="annotation text"/>
    <w:basedOn w:val="Normal"/>
    <w:link w:val="CommentTextChar"/>
    <w:uiPriority w:val="99"/>
    <w:semiHidden/>
    <w:unhideWhenUsed/>
    <w:rsid w:val="002C5316"/>
    <w:rPr>
      <w:sz w:val="20"/>
      <w:szCs w:val="20"/>
    </w:rPr>
  </w:style>
  <w:style w:type="character" w:customStyle="1" w:styleId="CommentTextChar">
    <w:name w:val="Comment Text Char"/>
    <w:basedOn w:val="DefaultParagraphFont"/>
    <w:link w:val="CommentText"/>
    <w:uiPriority w:val="99"/>
    <w:semiHidden/>
    <w:rsid w:val="002C5316"/>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C5316"/>
    <w:rPr>
      <w:b/>
      <w:bCs/>
    </w:rPr>
  </w:style>
  <w:style w:type="character" w:customStyle="1" w:styleId="CommentSubjectChar">
    <w:name w:val="Comment Subject Char"/>
    <w:basedOn w:val="CommentTextChar"/>
    <w:link w:val="CommentSubject"/>
    <w:uiPriority w:val="99"/>
    <w:semiHidden/>
    <w:rsid w:val="002C5316"/>
    <w:rPr>
      <w:rFonts w:ascii="Calibri" w:hAnsi="Calibri" w:cs="Calibri"/>
      <w:b/>
      <w:bCs/>
      <w:sz w:val="20"/>
      <w:szCs w:val="20"/>
    </w:rPr>
  </w:style>
  <w:style w:type="character" w:styleId="Hyperlink">
    <w:name w:val="Hyperlink"/>
    <w:basedOn w:val="DefaultParagraphFont"/>
    <w:uiPriority w:val="99"/>
    <w:unhideWhenUsed/>
    <w:rsid w:val="00D25414"/>
    <w:rPr>
      <w:color w:val="0563C1" w:themeColor="hyperlink"/>
      <w:u w:val="single"/>
    </w:rPr>
  </w:style>
  <w:style w:type="character" w:customStyle="1" w:styleId="UnresolvedMention">
    <w:name w:val="Unresolved Mention"/>
    <w:basedOn w:val="DefaultParagraphFont"/>
    <w:uiPriority w:val="99"/>
    <w:semiHidden/>
    <w:unhideWhenUsed/>
    <w:rsid w:val="00D254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0375">
      <w:bodyDiv w:val="1"/>
      <w:marLeft w:val="0"/>
      <w:marRight w:val="0"/>
      <w:marTop w:val="0"/>
      <w:marBottom w:val="0"/>
      <w:divBdr>
        <w:top w:val="none" w:sz="0" w:space="0" w:color="auto"/>
        <w:left w:val="none" w:sz="0" w:space="0" w:color="auto"/>
        <w:bottom w:val="none" w:sz="0" w:space="0" w:color="auto"/>
        <w:right w:val="none" w:sz="0" w:space="0" w:color="auto"/>
      </w:divBdr>
    </w:div>
    <w:div w:id="193156712">
      <w:bodyDiv w:val="1"/>
      <w:marLeft w:val="0"/>
      <w:marRight w:val="0"/>
      <w:marTop w:val="0"/>
      <w:marBottom w:val="0"/>
      <w:divBdr>
        <w:top w:val="none" w:sz="0" w:space="0" w:color="auto"/>
        <w:left w:val="none" w:sz="0" w:space="0" w:color="auto"/>
        <w:bottom w:val="none" w:sz="0" w:space="0" w:color="auto"/>
        <w:right w:val="none" w:sz="0" w:space="0" w:color="auto"/>
      </w:divBdr>
    </w:div>
    <w:div w:id="268707404">
      <w:bodyDiv w:val="1"/>
      <w:marLeft w:val="0"/>
      <w:marRight w:val="0"/>
      <w:marTop w:val="0"/>
      <w:marBottom w:val="0"/>
      <w:divBdr>
        <w:top w:val="none" w:sz="0" w:space="0" w:color="auto"/>
        <w:left w:val="none" w:sz="0" w:space="0" w:color="auto"/>
        <w:bottom w:val="none" w:sz="0" w:space="0" w:color="auto"/>
        <w:right w:val="none" w:sz="0" w:space="0" w:color="auto"/>
      </w:divBdr>
    </w:div>
    <w:div w:id="337781609">
      <w:bodyDiv w:val="1"/>
      <w:marLeft w:val="0"/>
      <w:marRight w:val="0"/>
      <w:marTop w:val="0"/>
      <w:marBottom w:val="0"/>
      <w:divBdr>
        <w:top w:val="none" w:sz="0" w:space="0" w:color="auto"/>
        <w:left w:val="none" w:sz="0" w:space="0" w:color="auto"/>
        <w:bottom w:val="none" w:sz="0" w:space="0" w:color="auto"/>
        <w:right w:val="none" w:sz="0" w:space="0" w:color="auto"/>
      </w:divBdr>
    </w:div>
    <w:div w:id="339897086">
      <w:bodyDiv w:val="1"/>
      <w:marLeft w:val="0"/>
      <w:marRight w:val="0"/>
      <w:marTop w:val="0"/>
      <w:marBottom w:val="0"/>
      <w:divBdr>
        <w:top w:val="none" w:sz="0" w:space="0" w:color="auto"/>
        <w:left w:val="none" w:sz="0" w:space="0" w:color="auto"/>
        <w:bottom w:val="none" w:sz="0" w:space="0" w:color="auto"/>
        <w:right w:val="none" w:sz="0" w:space="0" w:color="auto"/>
      </w:divBdr>
    </w:div>
    <w:div w:id="583151182">
      <w:bodyDiv w:val="1"/>
      <w:marLeft w:val="0"/>
      <w:marRight w:val="0"/>
      <w:marTop w:val="0"/>
      <w:marBottom w:val="0"/>
      <w:divBdr>
        <w:top w:val="none" w:sz="0" w:space="0" w:color="auto"/>
        <w:left w:val="none" w:sz="0" w:space="0" w:color="auto"/>
        <w:bottom w:val="none" w:sz="0" w:space="0" w:color="auto"/>
        <w:right w:val="none" w:sz="0" w:space="0" w:color="auto"/>
      </w:divBdr>
    </w:div>
    <w:div w:id="772745713">
      <w:bodyDiv w:val="1"/>
      <w:marLeft w:val="0"/>
      <w:marRight w:val="0"/>
      <w:marTop w:val="0"/>
      <w:marBottom w:val="0"/>
      <w:divBdr>
        <w:top w:val="none" w:sz="0" w:space="0" w:color="auto"/>
        <w:left w:val="none" w:sz="0" w:space="0" w:color="auto"/>
        <w:bottom w:val="none" w:sz="0" w:space="0" w:color="auto"/>
        <w:right w:val="none" w:sz="0" w:space="0" w:color="auto"/>
      </w:divBdr>
    </w:div>
    <w:div w:id="796333026">
      <w:bodyDiv w:val="1"/>
      <w:marLeft w:val="0"/>
      <w:marRight w:val="0"/>
      <w:marTop w:val="0"/>
      <w:marBottom w:val="0"/>
      <w:divBdr>
        <w:top w:val="none" w:sz="0" w:space="0" w:color="auto"/>
        <w:left w:val="none" w:sz="0" w:space="0" w:color="auto"/>
        <w:bottom w:val="none" w:sz="0" w:space="0" w:color="auto"/>
        <w:right w:val="none" w:sz="0" w:space="0" w:color="auto"/>
      </w:divBdr>
    </w:div>
    <w:div w:id="1146509214">
      <w:bodyDiv w:val="1"/>
      <w:marLeft w:val="0"/>
      <w:marRight w:val="0"/>
      <w:marTop w:val="0"/>
      <w:marBottom w:val="0"/>
      <w:divBdr>
        <w:top w:val="none" w:sz="0" w:space="0" w:color="auto"/>
        <w:left w:val="none" w:sz="0" w:space="0" w:color="auto"/>
        <w:bottom w:val="none" w:sz="0" w:space="0" w:color="auto"/>
        <w:right w:val="none" w:sz="0" w:space="0" w:color="auto"/>
      </w:divBdr>
    </w:div>
    <w:div w:id="1274897417">
      <w:bodyDiv w:val="1"/>
      <w:marLeft w:val="0"/>
      <w:marRight w:val="0"/>
      <w:marTop w:val="0"/>
      <w:marBottom w:val="0"/>
      <w:divBdr>
        <w:top w:val="none" w:sz="0" w:space="0" w:color="auto"/>
        <w:left w:val="none" w:sz="0" w:space="0" w:color="auto"/>
        <w:bottom w:val="none" w:sz="0" w:space="0" w:color="auto"/>
        <w:right w:val="none" w:sz="0" w:space="0" w:color="auto"/>
      </w:divBdr>
    </w:div>
    <w:div w:id="1368145049">
      <w:bodyDiv w:val="1"/>
      <w:marLeft w:val="0"/>
      <w:marRight w:val="0"/>
      <w:marTop w:val="0"/>
      <w:marBottom w:val="0"/>
      <w:divBdr>
        <w:top w:val="none" w:sz="0" w:space="0" w:color="auto"/>
        <w:left w:val="none" w:sz="0" w:space="0" w:color="auto"/>
        <w:bottom w:val="none" w:sz="0" w:space="0" w:color="auto"/>
        <w:right w:val="none" w:sz="0" w:space="0" w:color="auto"/>
      </w:divBdr>
    </w:div>
    <w:div w:id="1712218633">
      <w:bodyDiv w:val="1"/>
      <w:marLeft w:val="0"/>
      <w:marRight w:val="0"/>
      <w:marTop w:val="0"/>
      <w:marBottom w:val="0"/>
      <w:divBdr>
        <w:top w:val="none" w:sz="0" w:space="0" w:color="auto"/>
        <w:left w:val="none" w:sz="0" w:space="0" w:color="auto"/>
        <w:bottom w:val="none" w:sz="0" w:space="0" w:color="auto"/>
        <w:right w:val="none" w:sz="0" w:space="0" w:color="auto"/>
      </w:divBdr>
    </w:div>
    <w:div w:id="1715229051">
      <w:bodyDiv w:val="1"/>
      <w:marLeft w:val="0"/>
      <w:marRight w:val="0"/>
      <w:marTop w:val="0"/>
      <w:marBottom w:val="0"/>
      <w:divBdr>
        <w:top w:val="none" w:sz="0" w:space="0" w:color="auto"/>
        <w:left w:val="none" w:sz="0" w:space="0" w:color="auto"/>
        <w:bottom w:val="none" w:sz="0" w:space="0" w:color="auto"/>
        <w:right w:val="none" w:sz="0" w:space="0" w:color="auto"/>
      </w:divBdr>
    </w:div>
    <w:div w:id="1743329618">
      <w:bodyDiv w:val="1"/>
      <w:marLeft w:val="0"/>
      <w:marRight w:val="0"/>
      <w:marTop w:val="0"/>
      <w:marBottom w:val="0"/>
      <w:divBdr>
        <w:top w:val="none" w:sz="0" w:space="0" w:color="auto"/>
        <w:left w:val="none" w:sz="0" w:space="0" w:color="auto"/>
        <w:bottom w:val="none" w:sz="0" w:space="0" w:color="auto"/>
        <w:right w:val="none" w:sz="0" w:space="0" w:color="auto"/>
      </w:divBdr>
    </w:div>
    <w:div w:id="1744599319">
      <w:bodyDiv w:val="1"/>
      <w:marLeft w:val="0"/>
      <w:marRight w:val="0"/>
      <w:marTop w:val="0"/>
      <w:marBottom w:val="0"/>
      <w:divBdr>
        <w:top w:val="none" w:sz="0" w:space="0" w:color="auto"/>
        <w:left w:val="none" w:sz="0" w:space="0" w:color="auto"/>
        <w:bottom w:val="none" w:sz="0" w:space="0" w:color="auto"/>
        <w:right w:val="none" w:sz="0" w:space="0" w:color="auto"/>
      </w:divBdr>
      <w:divsChild>
        <w:div w:id="1151025599">
          <w:marLeft w:val="0"/>
          <w:marRight w:val="0"/>
          <w:marTop w:val="0"/>
          <w:marBottom w:val="0"/>
          <w:divBdr>
            <w:top w:val="none" w:sz="0" w:space="0" w:color="auto"/>
            <w:left w:val="none" w:sz="0" w:space="0" w:color="auto"/>
            <w:bottom w:val="none" w:sz="0" w:space="0" w:color="auto"/>
            <w:right w:val="none" w:sz="0" w:space="0" w:color="auto"/>
          </w:divBdr>
          <w:divsChild>
            <w:div w:id="157354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333497">
      <w:bodyDiv w:val="1"/>
      <w:marLeft w:val="0"/>
      <w:marRight w:val="0"/>
      <w:marTop w:val="0"/>
      <w:marBottom w:val="0"/>
      <w:divBdr>
        <w:top w:val="none" w:sz="0" w:space="0" w:color="auto"/>
        <w:left w:val="none" w:sz="0" w:space="0" w:color="auto"/>
        <w:bottom w:val="none" w:sz="0" w:space="0" w:color="auto"/>
        <w:right w:val="none" w:sz="0" w:space="0" w:color="auto"/>
      </w:divBdr>
    </w:div>
    <w:div w:id="1997489390">
      <w:bodyDiv w:val="1"/>
      <w:marLeft w:val="0"/>
      <w:marRight w:val="0"/>
      <w:marTop w:val="0"/>
      <w:marBottom w:val="0"/>
      <w:divBdr>
        <w:top w:val="none" w:sz="0" w:space="0" w:color="auto"/>
        <w:left w:val="none" w:sz="0" w:space="0" w:color="auto"/>
        <w:bottom w:val="none" w:sz="0" w:space="0" w:color="auto"/>
        <w:right w:val="none" w:sz="0" w:space="0" w:color="auto"/>
      </w:divBdr>
    </w:div>
    <w:div w:id="201444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77D2F-3584-4856-8B30-9B67F221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3297</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 Le</dc:creator>
  <cp:keywords/>
  <dc:description/>
  <cp:lastModifiedBy>Des de Santos - Persona Homes</cp:lastModifiedBy>
  <cp:revision>2</cp:revision>
  <cp:lastPrinted>2017-05-02T07:21:00Z</cp:lastPrinted>
  <dcterms:created xsi:type="dcterms:W3CDTF">2018-09-21T05:51:00Z</dcterms:created>
  <dcterms:modified xsi:type="dcterms:W3CDTF">2018-09-21T05:51:00Z</dcterms:modified>
</cp:coreProperties>
</file>